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shd w:val="clear" w:fill="FFFFFF"/>
        <w:spacing w:before="0" w:beforeAutospacing="1" w:after="0" w:afterAutospacing="1"/>
        <w:ind w:left="0" w:right="0" w:firstLine="0"/>
        <w:jc w:val="center"/>
        <w:rPr>
          <w:rFonts w:ascii="Georgia" w:hAnsi="Georgia" w:eastAsia="Georgia" w:cs="Georgia"/>
          <w:b/>
          <w:bCs/>
          <w:i/>
          <w:iCs/>
          <w:caps w:val="0"/>
          <w:color w:val="000000"/>
          <w:spacing w:val="0"/>
          <w:sz w:val="24"/>
          <w:szCs w:val="24"/>
        </w:rPr>
      </w:pPr>
      <w:r>
        <w:rPr>
          <w:rFonts w:hint="default" w:ascii="Georgia" w:hAnsi="Georgia" w:eastAsia="Georgia" w:cs="Georgia"/>
          <w:b/>
          <w:bCs/>
          <w:i/>
          <w:iCs/>
          <w:caps w:val="0"/>
          <w:color w:val="000000"/>
          <w:spacing w:val="0"/>
          <w:sz w:val="24"/>
          <w:szCs w:val="24"/>
          <w:shd w:val="clear" w:fill="FFFFFF"/>
        </w:rPr>
        <w:t>AIMS AND SCOPE</w:t>
      </w:r>
    </w:p>
    <w:p>
      <w:pPr>
        <w:pStyle w:val="4"/>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International Journal of Water and Soil Resources Research is an intellectual journal of high quality and original research papers devoted to the management of Soil and Water Resources with emphasis on all areas of Ecological Sciences, Ecological Engineering and Technology with their broad range of practice and application as they relate to the growth of the developing environments. The articles in this journal are written in scholarly acceptable English and uniquely focused on the problems confronting the emerging global society. The findings are described in terms intelligible to professional and non-professional as well as expert and non-expert readers.</w:t>
      </w:r>
    </w:p>
    <w:p>
      <w:pPr>
        <w:pStyle w:val="4"/>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 papers in this journal are contemporary and innovative. They have pooled and integrated required information from personal experiences, researches, professionals’ publications and academic sources as well as contribute meaningfully to the development and advancement of knowledge.</w:t>
      </w:r>
    </w:p>
    <w:p>
      <w:pPr>
        <w:keepNext w:val="0"/>
        <w:keepLines w:val="0"/>
        <w:widowControl/>
        <w:suppressLineNumbers w:val="0"/>
        <w:jc w:val="left"/>
      </w:pPr>
    </w:p>
    <w:p>
      <w:pPr>
        <w:pStyle w:val="4"/>
        <w:keepNext w:val="0"/>
        <w:keepLines w:val="0"/>
        <w:widowControl/>
        <w:suppressLineNumbers w:val="0"/>
        <w:spacing w:before="0" w:beforeAutospacing="1" w:after="0" w:afterAutospacing="1"/>
        <w:ind w:left="0" w:right="0"/>
        <w:jc w:val="center"/>
      </w:pPr>
      <w:r>
        <w:t>ISSN: 2276-8823,         </w:t>
      </w:r>
      <w:r>
        <w:rPr>
          <w:rStyle w:val="5"/>
        </w:rPr>
        <w:t>Volume 1;    Numbers 1 - 3,   2010</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ascii="Georgia" w:hAnsi="Georgia" w:eastAsia="Georgia" w:cs="Georgia"/>
          <w:i/>
          <w:iCs/>
          <w:sz w:val="21"/>
          <w:szCs w:val="21"/>
        </w:rPr>
      </w:pPr>
      <w:r>
        <w:rPr>
          <w:rFonts w:hint="default" w:ascii="Georgia" w:hAnsi="Georgia" w:eastAsia="Georgia" w:cs="Georgia"/>
          <w:i/>
          <w:iCs/>
          <w:sz w:val="21"/>
          <w:szCs w:val="21"/>
          <w:bdr w:val="none" w:color="auto" w:sz="0" w:space="0"/>
        </w:rPr>
        <w:t>EDITOR-IN-CHIEF</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Engr. Enoh C. Ukpong, Ph.D</w:t>
      </w:r>
      <w:r>
        <w:rPr>
          <w:rFonts w:hint="default" w:ascii="Georgia" w:hAnsi="Georgia" w:eastAsia="Georgia" w:cs="Georgia"/>
          <w:i/>
          <w:iCs/>
          <w:sz w:val="21"/>
          <w:szCs w:val="21"/>
          <w:bdr w:val="none" w:color="auto" w:sz="0" w:space="0"/>
        </w:rPr>
        <w:br w:type="textWrapping"/>
      </w:r>
      <w:r>
        <w:rPr>
          <w:rFonts w:hint="default" w:ascii="Georgia" w:hAnsi="Georgia" w:eastAsia="Georgia" w:cs="Georgia"/>
          <w:i/>
          <w:iCs/>
          <w:sz w:val="21"/>
          <w:szCs w:val="21"/>
          <w:bdr w:val="none" w:color="auto" w:sz="0" w:space="0"/>
        </w:rPr>
        <w:t>Faculty of Engineering, University of Uyo, Uyo, Akwa Ibom State, Nigeria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EDITORS</w:t>
      </w:r>
      <w:r>
        <w:rPr>
          <w:rFonts w:hint="default" w:ascii="Georgia" w:hAnsi="Georgia" w:eastAsia="Georgia" w:cs="Georgia"/>
          <w:i/>
          <w:iCs/>
          <w:sz w:val="21"/>
          <w:szCs w:val="21"/>
          <w:bdr w:val="none" w:color="auto" w:sz="0" w:space="0"/>
        </w:rPr>
        <w:br w:type="textWrapping"/>
      </w:r>
      <w:r>
        <w:rPr>
          <w:rFonts w:hint="default" w:ascii="Georgia" w:hAnsi="Georgia" w:eastAsia="Georgia" w:cs="Georgia"/>
          <w:i/>
          <w:iCs/>
          <w:sz w:val="21"/>
          <w:szCs w:val="21"/>
          <w:bdr w:val="none" w:color="auto" w:sz="0" w:space="0"/>
        </w:rPr>
        <w:t>Professor S. U. Remison</w:t>
      </w:r>
      <w:r>
        <w:rPr>
          <w:rFonts w:hint="default" w:ascii="Georgia" w:hAnsi="Georgia" w:eastAsia="Georgia" w:cs="Georgia"/>
          <w:i/>
          <w:iCs/>
          <w:sz w:val="21"/>
          <w:szCs w:val="21"/>
          <w:bdr w:val="none" w:color="auto" w:sz="0" w:space="0"/>
        </w:rPr>
        <w:br w:type="textWrapping"/>
      </w:r>
      <w:r>
        <w:rPr>
          <w:rFonts w:hint="default" w:ascii="Georgia" w:hAnsi="Georgia" w:eastAsia="Georgia" w:cs="Georgia"/>
          <w:i/>
          <w:iCs/>
          <w:sz w:val="21"/>
          <w:szCs w:val="21"/>
          <w:bdr w:val="none" w:color="auto" w:sz="0" w:space="0"/>
        </w:rPr>
        <w:t>Department of Crop Science, Ambrose Alli University, Ekpoma, Edo State, Nigeria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Professor Joseph Uyanga</w:t>
      </w:r>
      <w:r>
        <w:rPr>
          <w:rFonts w:hint="default" w:ascii="Georgia" w:hAnsi="Georgia" w:eastAsia="Georgia" w:cs="Georgia"/>
          <w:i/>
          <w:iCs/>
          <w:sz w:val="21"/>
          <w:szCs w:val="21"/>
          <w:bdr w:val="none" w:color="auto" w:sz="0" w:space="0"/>
        </w:rPr>
        <w:br w:type="textWrapping"/>
      </w:r>
      <w:r>
        <w:rPr>
          <w:rFonts w:hint="default" w:ascii="Georgia" w:hAnsi="Georgia" w:eastAsia="Georgia" w:cs="Georgia"/>
          <w:i/>
          <w:iCs/>
          <w:sz w:val="21"/>
          <w:szCs w:val="21"/>
          <w:bdr w:val="none" w:color="auto" w:sz="0" w:space="0"/>
        </w:rPr>
        <w:t>Faculty of Environmental Technology, Federal University of Technology, Yola, Nigeria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Professor Enosko Okoko</w:t>
      </w:r>
      <w:r>
        <w:rPr>
          <w:rFonts w:hint="default" w:ascii="Georgia" w:hAnsi="Georgia" w:eastAsia="Georgia" w:cs="Georgia"/>
          <w:i/>
          <w:iCs/>
          <w:sz w:val="21"/>
          <w:szCs w:val="21"/>
          <w:bdr w:val="none" w:color="auto" w:sz="0" w:space="0"/>
        </w:rPr>
        <w:br w:type="textWrapping"/>
      </w:r>
      <w:r>
        <w:rPr>
          <w:rFonts w:hint="default" w:ascii="Georgia" w:hAnsi="Georgia" w:eastAsia="Georgia" w:cs="Georgia"/>
          <w:i/>
          <w:iCs/>
          <w:sz w:val="21"/>
          <w:szCs w:val="21"/>
          <w:bdr w:val="none" w:color="auto" w:sz="0" w:space="0"/>
        </w:rPr>
        <w:t>School of Environmental Technology, Federal University of Technology, Akure, Nigeria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EDITORIAL CONSULTANTS</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Olatunji Adebayo, Ph.D, Forestry Research Institute of Nigeria, Umuahia, Abia State</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Professor O. D. Awaritefe, Delta State University, Abraka, Delta State, Nigeria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Umoh T. Umoh, Ph.D, University of Botswana, Gaborone, Botswana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Olayinka S. Olabode, Ph.D, Ladoke Akintola University of Technology, Ogbomoso, Nigeria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Leta Tulu, M.Sc, Jimma Agricultural Research Center, Jimma, Ethiopia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Ogbonnaya Chukwu, Ph.D, Federal University of Technology, Minna, Niger State, Nigeria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Professor Caleb O. Chrispo, Maseno University, Maseno, Kenya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Israel A. Ademiluyi, Ph.D, Olabisi Onabanjo University, Ago-Iwoye, Ogun State, Nigeria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Richard E. Antidha, M.Sc, Cross River University of Technology, Calabar, Nigeria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Sunday O. Emaikwu, Ph.D., Federal University of Agriculture, Makurdi, Nigeria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Richard E. Antigha, M.Sc., Cross River University of Technology, Calabar, Nigeria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Okon A. Udokang, M.Sc., Ministry of Education, Uyo, Akwa Ibom State, Nigeria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Onyema J. Owen, Ph.D, Rivers State University of Science and Technology, Port Harcourt</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Enyeribe R. Onuaha, Ph.D, Alvan Ikoku Federal College of Education, Owerri, Imo State</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Joseph A. Ogundele, Ph.D, University of Ado-Ekiti, Ado-Ekiti, Ekiti State, Nigeria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Ademola M. Ogungbesan, Ph.D, Olabisi Onabanjo University, Yewa Campus, Ayetoro, Ogun State</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Auwal I. Magashi, Ph.D, Kano University of Science and Technology, Wudil, Nigeria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Abdu A. Manga, Ph.D, Bayero University, Kano, Nigeria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June PYM, Ph.D, University of Cape Town, Rondebosch, South Africa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Ayuba Samali, M.Sc, Institute of Pharmaceutical Research and Development, Abuja, Nigeria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Tumwebaze Mathias, M.Sc., Mountain of the Moon University, Fort Portal, Uganda</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Oladunjoye Patrick, Ph.D, Niger Delta University, Wilberforce Island, Bayelsa State</w:t>
      </w:r>
    </w:p>
    <w:p>
      <w:pPr>
        <w:pStyle w:val="4"/>
        <w:keepNext w:val="0"/>
        <w:keepLines w:val="0"/>
        <w:widowControl/>
        <w:suppressLineNumbers w:val="0"/>
        <w:pBdr>
          <w:left w:val="none" w:color="auto" w:sz="0" w:space="0"/>
          <w:right w:val="none" w:color="auto" w:sz="0" w:space="0"/>
        </w:pBdr>
        <w:spacing w:before="0" w:beforeAutospacing="1" w:after="0" w:afterAutospacing="1"/>
        <w:ind w:left="0" w:right="0"/>
        <w:jc w:val="center"/>
        <w:rPr>
          <w:rFonts w:hint="default" w:ascii="Georgia" w:hAnsi="Georgia" w:eastAsia="Georgia" w:cs="Georgia"/>
          <w:i/>
          <w:iCs/>
          <w:sz w:val="21"/>
          <w:szCs w:val="21"/>
        </w:rPr>
      </w:pPr>
      <w:r>
        <w:rPr>
          <w:rFonts w:hint="default" w:ascii="Georgia" w:hAnsi="Georgia" w:eastAsia="Georgia" w:cs="Georgia"/>
          <w:i/>
          <w:iCs/>
          <w:sz w:val="21"/>
          <w:szCs w:val="21"/>
          <w:bdr w:val="none" w:color="auto" w:sz="0" w:space="0"/>
        </w:rPr>
        <w:t>Yehuda E. Chad-Umoren, Ph.D, University of Port Harcourt, Port Harcourt, Nigeria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DC8E37D5"/>
    <w:rsid w:val="DC8E3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4">
    <w:name w:val="Normal (Web)"/>
    <w:basedOn w:val="1"/>
    <w:uiPriority w:val="0"/>
    <w:rPr>
      <w:sz w:val="24"/>
      <w:szCs w:val="24"/>
    </w:rPr>
  </w:style>
  <w:style w:type="character" w:styleId="5">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2023-10-05T13:02:00Z</dcterms:created>
  <dc:creator>decox</dc:creator>
  <cp:lastModifiedBy>decox</cp:lastModifiedBy>
  <dcterms:modified xsi:type="dcterms:W3CDTF">2023-10-05T13:06:41Z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