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firstLine="0"/>
        <w:jc w:val="both"/>
        <w:rPr>
          <w:rFonts w:ascii="Georgia" w:hAnsi="Georgia" w:eastAsia="Georgia" w:cs="Georgia"/>
          <w:i/>
          <w:iCs/>
          <w:caps w:val="0"/>
          <w:color w:val="000000"/>
          <w:spacing w:val="0"/>
          <w:sz w:val="24"/>
          <w:szCs w:val="24"/>
        </w:rPr>
      </w:pPr>
      <w:r>
        <w:rPr>
          <w:rFonts w:hint="default" w:ascii="Georgia" w:hAnsi="Georgia" w:eastAsia="Georgia" w:cs="Georgia"/>
          <w:i/>
          <w:iCs/>
          <w:caps w:val="0"/>
          <w:color w:val="006600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Georgia" w:hAnsi="Georgia" w:eastAsia="Georgia" w:cs="Georgia"/>
          <w:i/>
          <w:iCs/>
          <w:caps w:val="0"/>
          <w:color w:val="006600"/>
          <w:spacing w:val="0"/>
          <w:sz w:val="24"/>
          <w:szCs w:val="24"/>
          <w:u w:val="none"/>
          <w:shd w:val="clear" w:fill="FFFFFF"/>
        </w:rPr>
        <w:instrText xml:space="preserve"> HYPERLINK "https://icidr.org/jeiadc_vol2no1/The Cost Benefit Analysis of incorporating Bitter Leaf (Vernonia amygdalina) Meal in Broiler Finishers%E2%80%99 Diet.pdf" </w:instrText>
      </w:r>
      <w:r>
        <w:rPr>
          <w:rFonts w:hint="default" w:ascii="Georgia" w:hAnsi="Georgia" w:eastAsia="Georgia" w:cs="Georgia"/>
          <w:i/>
          <w:iCs/>
          <w:caps w:val="0"/>
          <w:color w:val="006600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5"/>
          <w:rFonts w:hint="default" w:ascii="Georgia" w:hAnsi="Georgia" w:eastAsia="Georgia" w:cs="Georgia"/>
          <w:i/>
          <w:iCs/>
          <w:caps w:val="0"/>
          <w:color w:val="006600"/>
          <w:spacing w:val="0"/>
          <w:sz w:val="24"/>
          <w:szCs w:val="24"/>
          <w:u w:val="none"/>
          <w:shd w:val="clear" w:fill="FFFFFF"/>
        </w:rPr>
        <w:t>The Cost Benefit Analysis of incorporating Bitter Leaf (Vernonia amygdalina) Meal in Broiler Finishers’ Diet</w:t>
      </w:r>
      <w:r>
        <w:rPr>
          <w:rFonts w:hint="default" w:ascii="Georgia" w:hAnsi="Georgia" w:eastAsia="Georgia" w:cs="Georgia"/>
          <w:i/>
          <w:iCs/>
          <w:caps w:val="0"/>
          <w:color w:val="006600"/>
          <w:spacing w:val="0"/>
          <w:sz w:val="24"/>
          <w:szCs w:val="24"/>
          <w:u w:val="none"/>
          <w:shd w:val="clear" w:fill="FFFFFF"/>
        </w:rPr>
        <w:fldChar w:fldCharType="end"/>
      </w:r>
    </w:p>
    <w:p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firstLine="0"/>
        <w:jc w:val="both"/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4"/>
          <w:szCs w:val="24"/>
        </w:rPr>
      </w:pPr>
      <w:r>
        <w:rPr>
          <w:rStyle w:val="4"/>
          <w:rFonts w:hint="default" w:ascii="Georgia" w:hAnsi="Georgia" w:eastAsia="Georgia" w:cs="Georgia"/>
          <w:i/>
          <w:iCs/>
          <w:caps w:val="0"/>
          <w:color w:val="000000"/>
          <w:spacing w:val="0"/>
          <w:sz w:val="24"/>
          <w:szCs w:val="24"/>
          <w:shd w:val="clear" w:fill="FFFFFF"/>
        </w:rPr>
        <w:t>Owen, O. J.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Georgia" w:hAnsi="Georgia" w:eastAsia="Georgia" w:cs="Georgia"/>
          <w:i/>
          <w:iCs/>
          <w:caps w:val="0"/>
          <w:color w:val="000000"/>
          <w:spacing w:val="0"/>
          <w:sz w:val="24"/>
          <w:szCs w:val="24"/>
          <w:shd w:val="clear" w:fill="FFFFFF"/>
        </w:rPr>
        <w:t>Amakiri, A. O.</w:t>
      </w:r>
      <w:r>
        <w:rPr>
          <w:rFonts w:hint="default" w:ascii="Georgia" w:hAnsi="Georgia" w:eastAsia="Georgia" w:cs="Georgia"/>
          <w:i/>
          <w:iCs/>
          <w:caps w:val="0"/>
          <w:color w:val="000000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Georgia" w:hAnsi="Georgia" w:eastAsia="Georgia" w:cs="Georgia"/>
          <w:i/>
          <w:iCs/>
          <w:caps w:val="0"/>
          <w:color w:val="000000"/>
          <w:spacing w:val="0"/>
          <w:sz w:val="24"/>
          <w:szCs w:val="24"/>
          <w:shd w:val="clear" w:fill="FFFFFF"/>
        </w:rPr>
        <w:t>Ezeano, C. I.</w:t>
      </w:r>
    </w:p>
    <w:p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Droid Sans Fallback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Wingdings">
    <w:altName w:val="Andale Mono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ndale Mono">
    <w:panose1 w:val="020B0509000000000004"/>
    <w:charset w:val="00"/>
    <w:family w:val="auto"/>
    <w:pitch w:val="default"/>
    <w:sig w:usb0="00000287" w:usb1="00000000" w:usb2="00000000" w:usb3="00000000" w:csb0="6000009F" w:csb1="DFD7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Abyssinica SIL">
    <w:panose1 w:val="02000000000000000000"/>
    <w:charset w:val="00"/>
    <w:family w:val="auto"/>
    <w:pitch w:val="default"/>
    <w:sig w:usb0="800000EF" w:usb1="5200A14B" w:usb2="08000828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FF111E"/>
    <w:rsid w:val="EFFF1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0"/>
    <w:rPr>
      <w:i/>
      <w:iCs/>
    </w:rPr>
  </w:style>
  <w:style w:type="character" w:styleId="5">
    <w:name w:val="Hyperlink"/>
    <w:basedOn w:val="2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2023-10-12T12:01:00Z</dcterms:created>
  <dc:creator>decox</dc:creator>
  <cp:lastModifiedBy>decox</cp:lastModifiedBy>
  <dcterms:modified xsi:type="dcterms:W3CDTF">2023-10-12T12:32:27Z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1033-11.1.0.11698</vt:lpwstr>
  </property>
</Properties>
</file>