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w:t>
      </w:r>
      <w:r>
        <w:rPr>
          <w:rFonts w:hint="default" w:ascii="Georgia" w:hAnsi="Georgia" w:eastAsia="Georgia" w:cs="Georgia"/>
          <w:i/>
          <w:iCs/>
          <w:caps w:val="0"/>
          <w:color w:val="000000"/>
          <w:spacing w:val="0"/>
          <w:sz w:val="21"/>
          <w:szCs w:val="21"/>
          <w:bdr w:val="none" w:color="auto" w:sz="0" w:space="0"/>
          <w:shd w:val="clear" w:fill="FFFFFF"/>
        </w:rPr>
        <w:t> Journal of Environmental Issues and Agriculture in Developing Countries (JEIADC) is an international journal of high quality devoted to the publication of original research papers from Environmental and Agricultural Sciences, with emphasis on all areas of Environmental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keepNext w:val="0"/>
        <w:keepLines w:val="0"/>
        <w:widowControl/>
        <w:suppressLineNumbers w:val="0"/>
        <w:jc w:val="left"/>
      </w:pPr>
      <w:r>
        <w:rPr>
          <w:rFonts w:hint="default" w:ascii="Georgia" w:hAnsi="Georgia" w:eastAsia="Georgia" w:cs="Georgia"/>
          <w:i/>
          <w:iCs/>
          <w:caps w:val="0"/>
          <w:color w:val="000000"/>
          <w:spacing w:val="0"/>
          <w:kern w:val="0"/>
          <w:sz w:val="24"/>
          <w:szCs w:val="24"/>
          <w:shd w:val="clear" w:fill="FFFFFF"/>
          <w:lang w:val="en-US" w:eastAsia="zh-CN" w:bidi="ar"/>
        </w:rPr>
        <w:t>�������</w:t>
      </w:r>
    </w:p>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Volume 9, Number 2 &amp; 3, December 2017      </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EDITORS</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Professor Joseph Uyanga</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Department of Urban and Regional Planning, University of Uyo, AkwaIbom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OgbonnayaChukwu,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School of Agricultural Technology</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Federal University of Technology, Minna, Niger State, Nigeria</w:t>
      </w:r>
    </w:p>
    <w:p>
      <w:pPr>
        <w:pStyle w:val="5"/>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Style w:val="4"/>
          <w:rFonts w:hint="default" w:ascii="Georgia" w:hAnsi="Georgia" w:eastAsia="Georgia" w:cs="Georgia"/>
          <w:i/>
          <w:iCs/>
          <w:caps w:val="0"/>
          <w:color w:val="000000"/>
          <w:spacing w:val="0"/>
          <w:sz w:val="24"/>
          <w:szCs w:val="24"/>
          <w:shd w:val="clear" w:fill="FFFFFF"/>
        </w:rPr>
        <w:t> </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4"/>
          <w:rFonts w:hint="default" w:ascii="Georgia" w:hAnsi="Georgia" w:eastAsia="Georgia" w:cs="Georgia"/>
          <w:i/>
          <w:iCs/>
          <w:caps w:val="0"/>
          <w:color w:val="000000"/>
          <w:spacing w:val="0"/>
          <w:sz w:val="24"/>
          <w:szCs w:val="24"/>
          <w:shd w:val="clear" w:fill="FFFFFF"/>
        </w:rPr>
        <w:t>EDITORIAL CONSULTANTS</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Leta Tulu,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Jimma Agricultural Research Center, Jimma, Ethiopia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Mustapha Bello,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Nasarawa State University, Lafia Campus,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Israel A. Ademiluyi,</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OlabisiOnabanjo University,  Ago-Iwoye, Ogun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Daniel S. Ugwu,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Enugu State University of Science and Technology, Enugu,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Onyema J. Owen,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Rivers State University of Science and Technology, Port Harcourt,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Enyeribe R. Onuaha,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AlvanIkoku Federal College of Education,  Owerri, Imo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Joseph A. Ogundele,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University of Ado-Ekiti, Ado-Ekiti, Ekiti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Ademola M. Ogungbesan,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OlabisiOnabanjo University, Yewa Campus, Ayetoro, Ogun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Auwal I. Magashi,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Kano University of Science and Technology, Wudil,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Jibrin Mohammed Jibrin,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Bayero University, Kano,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ZoradaHattingh,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Central University of Technology, Free State, South Africa</w:t>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 w:name="Abyssinica SIL">
    <w:panose1 w:val="02000000000000000000"/>
    <w:charset w:val="00"/>
    <w:family w:val="auto"/>
    <w:pitch w:val="default"/>
    <w:sig w:usb0="800000EF" w:usb1="5200A14B" w:usb2="08000828"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334D58"/>
    <w:rsid w:val="7F334D58"/>
    <w:rsid w:val="9F3C7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2023-10-05T15:06:00Z</dcterms:created>
  <dc:creator>decox</dc:creator>
  <cp:lastModifiedBy>decox</cp:lastModifiedBy>
  <dcterms:modified xsi:type="dcterms:W3CDTF">2023-10-05T14:11:17Z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